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2" w:rsidRDefault="005A3C0A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5A3C0A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5A3C0A" w:rsidRPr="00E5239C" w:rsidRDefault="005A3C0A" w:rsidP="005A3C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A100BA">
        <w:rPr>
          <w:rFonts w:ascii="Times New Roman" w:hAnsi="Times New Roman"/>
          <w:sz w:val="28"/>
          <w:szCs w:val="28"/>
        </w:rPr>
        <w:t>истории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637A4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2B59E2" w:rsidRPr="00637A4C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всероссийской олимпиады школьников по истории</w:t>
      </w:r>
    </w:p>
    <w:p w:rsidR="002B59E2" w:rsidRPr="00637A4C" w:rsidRDefault="008F6E11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</w:t>
      </w:r>
      <w:r w:rsidR="002B59E2" w:rsidRPr="00637A4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Default="008F6E11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2023</w:t>
      </w:r>
    </w:p>
    <w:p w:rsidR="005A3C0A" w:rsidRDefault="005A3C0A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C0A" w:rsidRDefault="005A3C0A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59E2" w:rsidRPr="00A9565F" w:rsidTr="001E6902">
        <w:tc>
          <w:tcPr>
            <w:tcW w:w="8477" w:type="dxa"/>
            <w:hideMark/>
          </w:tcPr>
          <w:p w:rsidR="002B59E2" w:rsidRPr="00A9565F" w:rsidRDefault="002B59E2" w:rsidP="002B59E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A9565F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2B59E2" w:rsidRPr="00A9565F" w:rsidRDefault="002B59E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B59E2" w:rsidRDefault="002B59E2" w:rsidP="002B5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rPr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37A4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59E2" w:rsidRPr="00637A4C" w:rsidRDefault="002B59E2" w:rsidP="002B59E2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ab/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тоящие требования к проведению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по истории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637A4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всероссийской олимпиады ш</w:t>
      </w:r>
      <w:r>
        <w:rPr>
          <w:rFonts w:ascii="Times New Roman" w:hAnsi="Times New Roman"/>
          <w:sz w:val="28"/>
          <w:szCs w:val="28"/>
        </w:rPr>
        <w:t>кольников (далее – 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олимпиады) по истории проводится по задани</w:t>
      </w:r>
      <w:r>
        <w:rPr>
          <w:rFonts w:ascii="Times New Roman" w:hAnsi="Times New Roman"/>
          <w:sz w:val="28"/>
          <w:szCs w:val="28"/>
        </w:rPr>
        <w:t>ям, разработанным муниципальной</w:t>
      </w:r>
      <w:r w:rsidRPr="00637A4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истории 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истории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тур.</w:t>
      </w:r>
    </w:p>
    <w:p w:rsidR="002B59E2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</w:t>
      </w:r>
      <w:r>
        <w:rPr>
          <w:rFonts w:ascii="Times New Roman" w:hAnsi="Times New Roman"/>
          <w:sz w:val="28"/>
          <w:szCs w:val="28"/>
        </w:rPr>
        <w:t xml:space="preserve"> по истории проводится в семи</w:t>
      </w:r>
      <w:r w:rsidRPr="00637A4C">
        <w:rPr>
          <w:rFonts w:ascii="Times New Roman" w:hAnsi="Times New Roman"/>
          <w:sz w:val="28"/>
          <w:szCs w:val="28"/>
        </w:rPr>
        <w:t xml:space="preserve"> возрастных категориях: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637A4C">
        <w:rPr>
          <w:rFonts w:ascii="Times New Roman" w:hAnsi="Times New Roman"/>
          <w:sz w:val="28"/>
          <w:szCs w:val="28"/>
        </w:rPr>
        <w:t xml:space="preserve"> 7, 8, 9</w:t>
      </w:r>
      <w:r>
        <w:rPr>
          <w:rFonts w:ascii="Times New Roman" w:hAnsi="Times New Roman"/>
          <w:sz w:val="28"/>
          <w:szCs w:val="28"/>
        </w:rPr>
        <w:t>,</w:t>
      </w:r>
      <w:r w:rsidRPr="00637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и 1</w:t>
      </w:r>
      <w:r w:rsidRPr="00637A4C">
        <w:rPr>
          <w:rFonts w:ascii="Times New Roman" w:hAnsi="Times New Roman"/>
          <w:sz w:val="28"/>
          <w:szCs w:val="28"/>
        </w:rPr>
        <w:t xml:space="preserve">1 классы. </w:t>
      </w:r>
    </w:p>
    <w:p w:rsidR="002B59E2" w:rsidRDefault="002B59E2" w:rsidP="002B59E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2261"/>
        <w:gridCol w:w="1965"/>
        <w:gridCol w:w="1538"/>
        <w:gridCol w:w="1952"/>
      </w:tblGrid>
      <w:tr w:rsidR="002B59E2" w:rsidRPr="00A9565F" w:rsidTr="001E6902">
        <w:trPr>
          <w:trHeight w:val="1048"/>
        </w:trPr>
        <w:tc>
          <w:tcPr>
            <w:tcW w:w="1037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261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3364" w:type="dxa"/>
            <w:gridSpan w:val="2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091" w:type="dxa"/>
            <w:vMerge w:val="restart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максимальный балл за все задания олимпиады</w:t>
            </w:r>
          </w:p>
        </w:tc>
      </w:tr>
      <w:tr w:rsidR="002B59E2" w:rsidRPr="00A9565F" w:rsidTr="001E6902">
        <w:tc>
          <w:tcPr>
            <w:tcW w:w="1037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1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Тест</w:t>
            </w:r>
            <w:r>
              <w:rPr>
                <w:rFonts w:ascii="Times New Roman" w:hAnsi="Times New Roman"/>
                <w:sz w:val="28"/>
              </w:rPr>
              <w:t>/открытые задания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сочинение-эссе</w:t>
            </w:r>
          </w:p>
        </w:tc>
        <w:tc>
          <w:tcPr>
            <w:tcW w:w="2091" w:type="dxa"/>
            <w:vMerge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1,5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9565F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 w:rsidRPr="00A9565F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</w:t>
            </w:r>
            <w:r w:rsidRPr="00A9565F">
              <w:rPr>
                <w:rFonts w:ascii="Times New Roman" w:hAnsi="Times New Roman"/>
                <w:sz w:val="28"/>
              </w:rPr>
              <w:t>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A9565F">
              <w:rPr>
                <w:rFonts w:ascii="Times New Roman" w:hAnsi="Times New Roman"/>
                <w:sz w:val="28"/>
              </w:rPr>
              <w:t xml:space="preserve"> тем</w:t>
            </w:r>
          </w:p>
        </w:tc>
        <w:tc>
          <w:tcPr>
            <w:tcW w:w="209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  <w:r w:rsidRPr="00A9565F"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565F">
              <w:rPr>
                <w:rFonts w:ascii="Times New Roman" w:hAnsi="Times New Roman"/>
                <w:sz w:val="28"/>
              </w:rPr>
              <w:t xml:space="preserve">12= </w:t>
            </w:r>
            <w:r>
              <w:rPr>
                <w:rFonts w:ascii="Times New Roman" w:hAnsi="Times New Roman"/>
                <w:sz w:val="28"/>
              </w:rPr>
              <w:t>54</w:t>
            </w:r>
          </w:p>
        </w:tc>
      </w:tr>
      <w:tr w:rsidR="002B59E2" w:rsidRPr="00A9565F" w:rsidTr="001E6902">
        <w:tc>
          <w:tcPr>
            <w:tcW w:w="1037" w:type="dxa"/>
          </w:tcPr>
          <w:p w:rsidR="002B59E2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61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часа</w:t>
            </w:r>
          </w:p>
        </w:tc>
        <w:tc>
          <w:tcPr>
            <w:tcW w:w="1965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399" w:type="dxa"/>
          </w:tcPr>
          <w:p w:rsidR="002B59E2" w:rsidRPr="00A9565F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тем</w:t>
            </w:r>
          </w:p>
        </w:tc>
        <w:tc>
          <w:tcPr>
            <w:tcW w:w="2091" w:type="dxa"/>
          </w:tcPr>
          <w:p w:rsidR="002B59E2" w:rsidRDefault="002B59E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  <w:r w:rsidRPr="00A9565F"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9565F">
              <w:rPr>
                <w:rFonts w:ascii="Times New Roman" w:hAnsi="Times New Roman"/>
                <w:sz w:val="28"/>
              </w:rPr>
              <w:t>12=</w:t>
            </w:r>
            <w:r>
              <w:rPr>
                <w:rFonts w:ascii="Times New Roman" w:hAnsi="Times New Roman"/>
                <w:sz w:val="28"/>
              </w:rPr>
              <w:t>55</w:t>
            </w:r>
          </w:p>
        </w:tc>
      </w:tr>
    </w:tbl>
    <w:p w:rsidR="002B59E2" w:rsidRDefault="002B59E2" w:rsidP="002B59E2">
      <w:pPr>
        <w:spacing w:after="0" w:line="240" w:lineRule="auto"/>
        <w:rPr>
          <w:rFonts w:ascii="Times New Roman" w:hAnsi="Times New Roman"/>
          <w:sz w:val="28"/>
        </w:rPr>
      </w:pPr>
    </w:p>
    <w:p w:rsidR="002B59E2" w:rsidRPr="00F94CAD" w:rsidRDefault="002B59E2" w:rsidP="002B59E2">
      <w:pPr>
        <w:pStyle w:val="3"/>
        <w:tabs>
          <w:tab w:val="left" w:pos="709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567" w:firstLine="142"/>
        <w:rPr>
          <w:sz w:val="28"/>
          <w:szCs w:val="28"/>
        </w:rPr>
      </w:pPr>
      <w:r w:rsidRPr="00F94CAD">
        <w:rPr>
          <w:sz w:val="28"/>
          <w:szCs w:val="28"/>
        </w:rPr>
        <w:t>При оценивании сочинения-эссе учитываются следующие критерии: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Знание исторических фактов.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Владение теоретическим материалом (понятия, термины и др.).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Аргументированность суждений и выводов.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Знание историографии проблемы, мнений историков.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Внутреннее смысловое единство, соответствие теме.</w:t>
      </w:r>
    </w:p>
    <w:p w:rsidR="002B59E2" w:rsidRPr="0071403D" w:rsidRDefault="002B59E2" w:rsidP="002B59E2">
      <w:pPr>
        <w:pStyle w:val="3"/>
        <w:numPr>
          <w:ilvl w:val="0"/>
          <w:numId w:val="11"/>
        </w:numPr>
        <w:tabs>
          <w:tab w:val="left" w:pos="426"/>
          <w:tab w:val="left" w:pos="1134"/>
          <w:tab w:val="left" w:pos="5353"/>
          <w:tab w:val="left" w:pos="6771"/>
          <w:tab w:val="left" w:pos="7700"/>
          <w:tab w:val="left" w:pos="9228"/>
        </w:tabs>
        <w:spacing w:after="0"/>
        <w:ind w:left="993" w:hanging="284"/>
        <w:jc w:val="both"/>
        <w:rPr>
          <w:sz w:val="28"/>
          <w:szCs w:val="28"/>
        </w:rPr>
      </w:pPr>
      <w:r w:rsidRPr="0071403D">
        <w:rPr>
          <w:sz w:val="28"/>
          <w:szCs w:val="28"/>
        </w:rPr>
        <w:t>Оригинальность решения проблемы, аргументации.</w:t>
      </w:r>
    </w:p>
    <w:p w:rsidR="002B59E2" w:rsidRDefault="002B59E2" w:rsidP="002B59E2">
      <w:pPr>
        <w:tabs>
          <w:tab w:val="left" w:pos="709"/>
        </w:tabs>
        <w:spacing w:after="0" w:line="240" w:lineRule="auto"/>
        <w:ind w:left="567"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2B59E2" w:rsidRPr="00F94CAD" w:rsidRDefault="002B59E2" w:rsidP="002B59E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94CAD">
        <w:rPr>
          <w:rFonts w:ascii="Times New Roman" w:hAnsi="Times New Roman"/>
          <w:sz w:val="28"/>
          <w:szCs w:val="28"/>
        </w:rPr>
        <w:t>Высшая оценка сочинения-эссе: 12 баллов (по 2 балла за каждый критерий).</w:t>
      </w:r>
    </w:p>
    <w:p w:rsidR="002B59E2" w:rsidRPr="00637A4C" w:rsidRDefault="002B59E2" w:rsidP="002B59E2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школьного этапа олимпиады </w:t>
      </w:r>
      <w:r w:rsidRPr="00637A4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>модель проведения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637A4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Функции Жюри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выполняет следующие функции: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определяет победителей и призеров олимпиады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2B59E2" w:rsidRPr="00637A4C" w:rsidRDefault="002B59E2" w:rsidP="002B59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аналитический отчет о результатах выполнения олимпиадных заданий.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проведенияолимпиады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по истории</w:t>
      </w:r>
      <w:r>
        <w:rPr>
          <w:rFonts w:ascii="Times New Roman" w:hAnsi="Times New Roman"/>
          <w:sz w:val="28"/>
          <w:szCs w:val="28"/>
        </w:rPr>
        <w:t xml:space="preserve"> проводится для обучающихся 5</w:t>
      </w:r>
      <w:r w:rsidRPr="00637A4C">
        <w:rPr>
          <w:rFonts w:ascii="Times New Roman" w:hAnsi="Times New Roman"/>
          <w:sz w:val="28"/>
          <w:szCs w:val="28"/>
        </w:rPr>
        <w:t>-11 классов.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школьного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в</w:t>
      </w:r>
      <w:r w:rsidRPr="00637A4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2B59E2" w:rsidRPr="000611BF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611BF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0611BF">
        <w:rPr>
          <w:rFonts w:ascii="Times New Roman" w:hAnsi="Times New Roman"/>
          <w:sz w:val="28"/>
          <w:szCs w:val="28"/>
        </w:rPr>
        <w:t xml:space="preserve"> этапе олимпиады по истории прибывших обучающихся и 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1BF">
        <w:rPr>
          <w:rFonts w:ascii="Times New Roman" w:hAnsi="Times New Roman"/>
          <w:sz w:val="28"/>
          <w:szCs w:val="28"/>
        </w:rPr>
        <w:t xml:space="preserve"> имеющейся в распоряжении Оргкомитета информации о них.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 Поскольку в комплектах есть задания, связанные с </w:t>
      </w:r>
      <w:r w:rsidRPr="00637A4C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>
        <w:rPr>
          <w:rFonts w:ascii="Times New Roman" w:hAnsi="Times New Roman"/>
          <w:color w:val="000000"/>
          <w:sz w:val="28"/>
          <w:szCs w:val="28"/>
        </w:rPr>
        <w:t>, организаторам школьного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2B59E2" w:rsidRPr="00637A4C" w:rsidRDefault="002B59E2" w:rsidP="002B59E2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2B59E2" w:rsidRPr="00637A4C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2B59E2" w:rsidRPr="00637A4C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2B59E2" w:rsidRPr="002A1C6A" w:rsidRDefault="002B59E2" w:rsidP="002B59E2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1C6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2A1C6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2B59E2" w:rsidRPr="00637A4C" w:rsidRDefault="002B59E2" w:rsidP="002B59E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637A4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A4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 xml:space="preserve">В каждой </w:t>
      </w:r>
      <w:r w:rsidRPr="00637A4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637A4C">
        <w:rPr>
          <w:color w:val="000000"/>
        </w:rPr>
        <w:t xml:space="preserve">, </w:t>
      </w:r>
      <w:r w:rsidRPr="00637A4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637A4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637A4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2B59E2" w:rsidRPr="00637A4C" w:rsidRDefault="002B59E2" w:rsidP="002B59E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37A4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637A4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2B59E2" w:rsidRPr="00637A4C" w:rsidRDefault="002B59E2" w:rsidP="002B59E2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B59E2" w:rsidRPr="00637A4C" w:rsidRDefault="002B59E2" w:rsidP="002B59E2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2B59E2" w:rsidRPr="00637A4C" w:rsidRDefault="002B59E2" w:rsidP="002B59E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2B59E2" w:rsidRPr="00637A4C" w:rsidRDefault="002B59E2" w:rsidP="002B59E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A4C">
        <w:rPr>
          <w:rFonts w:ascii="Times New Roman" w:hAnsi="Times New Roman"/>
          <w:b/>
          <w:sz w:val="28"/>
          <w:szCs w:val="28"/>
        </w:rPr>
        <w:t>Порядок подведения итогов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7A4C">
        <w:rPr>
          <w:rFonts w:ascii="Times New Roman" w:hAnsi="Times New Roman"/>
          <w:b/>
          <w:sz w:val="28"/>
          <w:szCs w:val="28"/>
        </w:rPr>
        <w:t>олимпиады</w:t>
      </w:r>
    </w:p>
    <w:p w:rsidR="002B59E2" w:rsidRPr="00637A4C" w:rsidRDefault="002B59E2" w:rsidP="002B5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Победители и призе</w:t>
      </w:r>
      <w:r>
        <w:rPr>
          <w:rFonts w:ascii="Times New Roman" w:hAnsi="Times New Roman"/>
          <w:sz w:val="28"/>
          <w:szCs w:val="28"/>
        </w:rPr>
        <w:t>ры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 определяются отдельно по параллелям:</w:t>
      </w:r>
      <w:r>
        <w:rPr>
          <w:rFonts w:ascii="Times New Roman" w:hAnsi="Times New Roman"/>
          <w:sz w:val="28"/>
          <w:szCs w:val="28"/>
        </w:rPr>
        <w:t xml:space="preserve"> 5,6,</w:t>
      </w:r>
      <w:r w:rsidRPr="00637A4C">
        <w:rPr>
          <w:rFonts w:ascii="Times New Roman" w:hAnsi="Times New Roman"/>
          <w:sz w:val="28"/>
          <w:szCs w:val="28"/>
        </w:rPr>
        <w:t xml:space="preserve"> 7, 8, 9, 10, 11 классы.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637A4C">
        <w:rPr>
          <w:rFonts w:ascii="Times New Roman" w:hAnsi="Times New Roman"/>
          <w:sz w:val="28"/>
          <w:szCs w:val="28"/>
        </w:rPr>
        <w:t>, Жюри определяет победител</w:t>
      </w:r>
      <w:r>
        <w:rPr>
          <w:rFonts w:ascii="Times New Roman" w:hAnsi="Times New Roman"/>
          <w:sz w:val="28"/>
          <w:szCs w:val="28"/>
        </w:rPr>
        <w:t>ей и призеров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</w:t>
      </w:r>
      <w:r>
        <w:rPr>
          <w:rFonts w:ascii="Times New Roman" w:hAnsi="Times New Roman"/>
          <w:sz w:val="28"/>
          <w:szCs w:val="28"/>
        </w:rPr>
        <w:t>рующим итоговые результаты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2B59E2" w:rsidRPr="00637A4C" w:rsidRDefault="002B59E2" w:rsidP="002B59E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7A4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олимпиады с результатами устанавли</w:t>
      </w:r>
      <w:r>
        <w:rPr>
          <w:rFonts w:ascii="Times New Roman" w:hAnsi="Times New Roman"/>
          <w:sz w:val="28"/>
          <w:szCs w:val="28"/>
        </w:rPr>
        <w:t>вается организатором школьного</w:t>
      </w:r>
      <w:r w:rsidRPr="00637A4C">
        <w:rPr>
          <w:rFonts w:ascii="Times New Roman" w:hAnsi="Times New Roman"/>
          <w:sz w:val="28"/>
          <w:szCs w:val="28"/>
        </w:rPr>
        <w:t xml:space="preserve"> этапа олимпиады по истории.</w:t>
      </w:r>
    </w:p>
    <w:p w:rsidR="00786C7D" w:rsidRDefault="00786C7D"/>
    <w:sectPr w:rsidR="00786C7D" w:rsidSect="0084675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A5" w:rsidRDefault="000A2BA5" w:rsidP="002A1BE9">
      <w:pPr>
        <w:spacing w:after="0" w:line="240" w:lineRule="auto"/>
      </w:pPr>
      <w:r>
        <w:separator/>
      </w:r>
    </w:p>
  </w:endnote>
  <w:endnote w:type="continuationSeparator" w:id="1">
    <w:p w:rsidR="000A2BA5" w:rsidRDefault="000A2BA5" w:rsidP="002A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A5" w:rsidRDefault="000A2BA5" w:rsidP="002A1BE9">
      <w:pPr>
        <w:spacing w:after="0" w:line="240" w:lineRule="auto"/>
      </w:pPr>
      <w:r>
        <w:separator/>
      </w:r>
    </w:p>
  </w:footnote>
  <w:footnote w:type="continuationSeparator" w:id="1">
    <w:p w:rsidR="000A2BA5" w:rsidRDefault="000A2BA5" w:rsidP="002A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30" w:rsidRPr="0084675B" w:rsidRDefault="00F54708">
    <w:pPr>
      <w:pStyle w:val="a4"/>
      <w:jc w:val="center"/>
      <w:rPr>
        <w:rFonts w:ascii="Times New Roman" w:hAnsi="Times New Roman"/>
        <w:sz w:val="24"/>
      </w:rPr>
    </w:pPr>
    <w:r w:rsidRPr="0084675B">
      <w:rPr>
        <w:rFonts w:ascii="Times New Roman" w:hAnsi="Times New Roman"/>
        <w:sz w:val="24"/>
      </w:rPr>
      <w:fldChar w:fldCharType="begin"/>
    </w:r>
    <w:r w:rsidR="00786C7D" w:rsidRPr="0084675B">
      <w:rPr>
        <w:rFonts w:ascii="Times New Roman" w:hAnsi="Times New Roman"/>
        <w:sz w:val="24"/>
      </w:rPr>
      <w:instrText>PAGE   \* MERGEFORMAT</w:instrText>
    </w:r>
    <w:r w:rsidRPr="0084675B">
      <w:rPr>
        <w:rFonts w:ascii="Times New Roman" w:hAnsi="Times New Roman"/>
        <w:sz w:val="24"/>
      </w:rPr>
      <w:fldChar w:fldCharType="separate"/>
    </w:r>
    <w:r w:rsidR="008F6E11">
      <w:rPr>
        <w:rFonts w:ascii="Times New Roman" w:hAnsi="Times New Roman"/>
        <w:noProof/>
        <w:sz w:val="24"/>
      </w:rPr>
      <w:t>2</w:t>
    </w:r>
    <w:r w:rsidRPr="0084675B">
      <w:rPr>
        <w:rFonts w:ascii="Times New Roman" w:hAnsi="Times New Roman"/>
        <w:sz w:val="24"/>
      </w:rPr>
      <w:fldChar w:fldCharType="end"/>
    </w:r>
  </w:p>
  <w:p w:rsidR="00CA6330" w:rsidRDefault="000A2B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C0589FF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B59E2"/>
    <w:rsid w:val="00041F1E"/>
    <w:rsid w:val="00085AF9"/>
    <w:rsid w:val="000A2BA5"/>
    <w:rsid w:val="000F2935"/>
    <w:rsid w:val="00284E7D"/>
    <w:rsid w:val="002A1BE9"/>
    <w:rsid w:val="002B59E2"/>
    <w:rsid w:val="00384786"/>
    <w:rsid w:val="00533ACA"/>
    <w:rsid w:val="005A3C0A"/>
    <w:rsid w:val="00786C7D"/>
    <w:rsid w:val="008F6E11"/>
    <w:rsid w:val="00A100BA"/>
    <w:rsid w:val="00B47366"/>
    <w:rsid w:val="00D70C80"/>
    <w:rsid w:val="00EB5D47"/>
    <w:rsid w:val="00F5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E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B59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59E2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2B59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59E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2050</Words>
  <Characters>11687</Characters>
  <Application>Microsoft Office Word</Application>
  <DocSecurity>0</DocSecurity>
  <Lines>97</Lines>
  <Paragraphs>27</Paragraphs>
  <ScaleCrop>false</ScaleCrop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2020-10-19T09:27:00Z</dcterms:created>
  <dcterms:modified xsi:type="dcterms:W3CDTF">2023-09-29T08:01:00Z</dcterms:modified>
</cp:coreProperties>
</file>